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BA" w:rsidRDefault="008D20BA" w:rsidP="008D20BA">
      <w:pPr>
        <w:ind w:firstLine="720"/>
        <w:jc w:val="both"/>
        <w:rPr>
          <w:rFonts w:ascii="Arial" w:hAnsi="Arial" w:cs="Arial"/>
          <w:lang w:val="mk-MK"/>
        </w:rPr>
      </w:pPr>
    </w:p>
    <w:p w:rsidR="008D20BA" w:rsidRDefault="008D20BA" w:rsidP="008D20BA">
      <w:pPr>
        <w:ind w:firstLine="720"/>
        <w:jc w:val="both"/>
        <w:rPr>
          <w:rFonts w:ascii="Arial" w:hAnsi="Arial" w:cs="Arial"/>
          <w:lang w:val="mk-MK"/>
        </w:rPr>
      </w:pPr>
    </w:p>
    <w:p w:rsidR="008D20BA" w:rsidRPr="008D20BA" w:rsidRDefault="008D20BA" w:rsidP="008D20BA">
      <w:pPr>
        <w:jc w:val="center"/>
        <w:rPr>
          <w:rFonts w:ascii="Arial" w:hAnsi="Arial" w:cs="Arial"/>
          <w:b/>
          <w:sz w:val="26"/>
          <w:szCs w:val="26"/>
          <w:lang w:val="mk-MK"/>
        </w:rPr>
      </w:pPr>
      <w:r w:rsidRPr="008D20BA">
        <w:rPr>
          <w:rFonts w:ascii="Arial" w:hAnsi="Arial" w:cs="Arial"/>
          <w:b/>
          <w:sz w:val="26"/>
          <w:szCs w:val="26"/>
          <w:lang w:val="mk-MK"/>
        </w:rPr>
        <w:t>ИЗВЕСТУВАЊЕ</w:t>
      </w:r>
    </w:p>
    <w:p w:rsidR="008D20BA" w:rsidRDefault="008D20BA" w:rsidP="008D20BA">
      <w:pPr>
        <w:ind w:firstLine="720"/>
        <w:jc w:val="both"/>
        <w:rPr>
          <w:rFonts w:ascii="Arial" w:hAnsi="Arial" w:cs="Arial"/>
          <w:lang w:val="mk-MK"/>
        </w:rPr>
      </w:pPr>
    </w:p>
    <w:p w:rsidR="008D20BA" w:rsidRDefault="008D20BA" w:rsidP="008D20BA">
      <w:pPr>
        <w:ind w:firstLine="720"/>
        <w:jc w:val="both"/>
        <w:rPr>
          <w:rFonts w:ascii="Arial" w:hAnsi="Arial" w:cs="Arial"/>
          <w:lang w:val="mk-MK"/>
        </w:rPr>
      </w:pPr>
    </w:p>
    <w:p w:rsidR="008D20BA" w:rsidRDefault="008D20BA" w:rsidP="008D20BA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Согласно член 166-б од Законот за хартии од вредност објавуваме промени во сопственичката структура над 10% на Акционерското друштво Фудбалски Клуб АКАДЕМИЈА ПАНДЕВ АД Струмица.</w:t>
      </w:r>
    </w:p>
    <w:p w:rsidR="008D20BA" w:rsidRPr="006177C4" w:rsidRDefault="008D20BA" w:rsidP="008D20BA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Ве известуваме дека акционерот </w:t>
      </w:r>
      <w:r w:rsidRPr="006177C4">
        <w:rPr>
          <w:rFonts w:ascii="Arial" w:hAnsi="Arial" w:cs="Arial"/>
          <w:b/>
          <w:lang w:val="mk-MK"/>
        </w:rPr>
        <w:t>„</w:t>
      </w:r>
      <w:proofErr w:type="spellStart"/>
      <w:r w:rsidRPr="006177C4">
        <w:rPr>
          <w:rFonts w:ascii="Arial" w:hAnsi="Arial" w:cs="Arial"/>
          <w:b/>
          <w:lang w:val="en-US"/>
        </w:rPr>
        <w:t>Brera</w:t>
      </w:r>
      <w:proofErr w:type="spellEnd"/>
      <w:r w:rsidRPr="006177C4">
        <w:rPr>
          <w:rFonts w:ascii="Arial" w:hAnsi="Arial" w:cs="Arial"/>
          <w:b/>
          <w:lang w:val="en-US"/>
        </w:rPr>
        <w:t xml:space="preserve"> Holdings PLC</w:t>
      </w:r>
      <w:r w:rsidRPr="006177C4">
        <w:rPr>
          <w:rFonts w:ascii="Arial" w:hAnsi="Arial" w:cs="Arial"/>
          <w:b/>
          <w:lang w:val="mk-MK"/>
        </w:rPr>
        <w:t>“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 xml:space="preserve">со ЕМБС 721923 </w:t>
      </w:r>
      <w:proofErr w:type="spellStart"/>
      <w:r w:rsidRPr="00D26D8D">
        <w:rPr>
          <w:rFonts w:ascii="Arial" w:hAnsi="Arial" w:cs="Arial"/>
          <w:color w:val="000000" w:themeColor="text1"/>
          <w:spacing w:val="-10"/>
          <w:lang w:val="en-US"/>
        </w:rPr>
        <w:t>со</w:t>
      </w:r>
      <w:proofErr w:type="spellEnd"/>
      <w:r w:rsidRPr="00D26D8D">
        <w:rPr>
          <w:rFonts w:ascii="Arial" w:hAnsi="Arial" w:cs="Arial"/>
          <w:color w:val="000000" w:themeColor="text1"/>
          <w:spacing w:val="-10"/>
          <w:lang w:val="en-US"/>
        </w:rPr>
        <w:t xml:space="preserve"> </w:t>
      </w:r>
      <w:proofErr w:type="spellStart"/>
      <w:r w:rsidRPr="00D26D8D">
        <w:rPr>
          <w:rFonts w:ascii="Arial" w:hAnsi="Arial" w:cs="Arial"/>
          <w:color w:val="000000" w:themeColor="text1"/>
          <w:spacing w:val="-10"/>
          <w:lang w:val="en-US"/>
        </w:rPr>
        <w:t>седиште</w:t>
      </w:r>
      <w:proofErr w:type="spellEnd"/>
      <w:r w:rsidRPr="00D26D8D">
        <w:rPr>
          <w:rFonts w:ascii="Arial" w:hAnsi="Arial" w:cs="Arial"/>
          <w:color w:val="000000" w:themeColor="text1"/>
          <w:spacing w:val="-10"/>
          <w:lang w:val="en-US"/>
        </w:rPr>
        <w:t xml:space="preserve"> </w:t>
      </w:r>
      <w:proofErr w:type="spellStart"/>
      <w:r w:rsidRPr="00D26D8D">
        <w:rPr>
          <w:rFonts w:ascii="Arial" w:hAnsi="Arial" w:cs="Arial"/>
          <w:color w:val="000000" w:themeColor="text1"/>
          <w:spacing w:val="-10"/>
          <w:lang w:val="en-US"/>
        </w:rPr>
        <w:t>на</w:t>
      </w:r>
      <w:proofErr w:type="spellEnd"/>
      <w:r w:rsidRPr="00D26D8D">
        <w:rPr>
          <w:rFonts w:ascii="Arial" w:hAnsi="Arial" w:cs="Arial"/>
          <w:color w:val="000000" w:themeColor="text1"/>
          <w:spacing w:val="-10"/>
          <w:lang w:val="en-US"/>
        </w:rPr>
        <w:t xml:space="preserve"> 5th Floor Rear, Connaught House 1 Burlington Road Dublin 4 Ireland</w:t>
      </w:r>
      <w:r>
        <w:rPr>
          <w:rFonts w:ascii="Arial" w:hAnsi="Arial" w:cs="Arial"/>
          <w:color w:val="000000" w:themeColor="text1"/>
          <w:spacing w:val="-10"/>
          <w:lang w:val="mk-MK"/>
        </w:rPr>
        <w:t xml:space="preserve"> </w:t>
      </w:r>
      <w:r>
        <w:rPr>
          <w:rFonts w:ascii="Arial" w:hAnsi="Arial" w:cs="Arial"/>
          <w:lang w:val="mk-MK"/>
        </w:rPr>
        <w:t>имател на 2.250 обични акции односно се стекна со 90% од вкупниот број на акции од вредност во Друштвото.</w:t>
      </w:r>
    </w:p>
    <w:p w:rsidR="00DF47FB" w:rsidRDefault="00DF47FB"/>
    <w:sectPr w:rsidR="00DF47FB" w:rsidSect="00DF4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MITA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0BA"/>
    <w:rsid w:val="008D20BA"/>
    <w:rsid w:val="00C5069B"/>
    <w:rsid w:val="00D2697B"/>
    <w:rsid w:val="00DF47FB"/>
    <w:rsid w:val="00F7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BA"/>
    <w:pPr>
      <w:spacing w:after="0" w:line="240" w:lineRule="auto"/>
    </w:pPr>
    <w:rPr>
      <w:rFonts w:ascii="OMITA" w:eastAsia="Times New Roman" w:hAnsi="OMITA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Velkoski</dc:creator>
  <cp:lastModifiedBy>Antonio Velkoski</cp:lastModifiedBy>
  <cp:revision>1</cp:revision>
  <dcterms:created xsi:type="dcterms:W3CDTF">2023-05-03T12:32:00Z</dcterms:created>
  <dcterms:modified xsi:type="dcterms:W3CDTF">2023-05-03T12:36:00Z</dcterms:modified>
</cp:coreProperties>
</file>